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9A313F" w:rsidRDefault="004407FB">
      <w:pPr>
        <w:spacing w:line="293" w:lineRule="exact"/>
        <w:ind w:right="-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Утверждаю:</w:t>
      </w:r>
    </w:p>
    <w:p w14:paraId="02000000" w14:textId="77777777" w:rsidR="009A313F" w:rsidRDefault="004407FB">
      <w:pPr>
        <w:spacing w:line="293" w:lineRule="exact"/>
        <w:ind w:right="-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Директор</w:t>
      </w:r>
    </w:p>
    <w:p w14:paraId="03000000" w14:textId="77777777" w:rsidR="009A313F" w:rsidRDefault="004407FB">
      <w:pPr>
        <w:spacing w:line="293" w:lineRule="exact"/>
        <w:ind w:right="-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МАУК «ДК им. В.И. Ленина»</w:t>
      </w:r>
    </w:p>
    <w:p w14:paraId="04000000" w14:textId="77777777" w:rsidR="009A313F" w:rsidRDefault="004407FB">
      <w:pPr>
        <w:spacing w:line="293" w:lineRule="exact"/>
        <w:ind w:right="-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____________С.В. Аверьянов</w:t>
      </w:r>
    </w:p>
    <w:p w14:paraId="05000000" w14:textId="77777777" w:rsidR="009A313F" w:rsidRDefault="009A313F">
      <w:pPr>
        <w:spacing w:line="293" w:lineRule="exact"/>
        <w:ind w:right="-16"/>
        <w:jc w:val="center"/>
        <w:rPr>
          <w:rFonts w:ascii="Times New Roman" w:hAnsi="Times New Roman"/>
          <w:sz w:val="24"/>
        </w:rPr>
      </w:pPr>
    </w:p>
    <w:p w14:paraId="06000000" w14:textId="77777777" w:rsidR="009A313F" w:rsidRDefault="009A313F">
      <w:pPr>
        <w:spacing w:line="293" w:lineRule="exact"/>
        <w:ind w:right="-16"/>
        <w:jc w:val="center"/>
        <w:rPr>
          <w:rFonts w:ascii="Times New Roman" w:hAnsi="Times New Roman"/>
          <w:b/>
          <w:sz w:val="24"/>
        </w:rPr>
      </w:pPr>
    </w:p>
    <w:p w14:paraId="07000000" w14:textId="77777777" w:rsidR="009A313F" w:rsidRDefault="004407FB">
      <w:pPr>
        <w:spacing w:line="293" w:lineRule="exact"/>
        <w:ind w:right="-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14:paraId="08000000" w14:textId="77777777" w:rsidR="009A313F" w:rsidRDefault="004407FB">
      <w:pPr>
        <w:tabs>
          <w:tab w:val="left" w:pos="10206"/>
        </w:tabs>
        <w:spacing w:line="293" w:lineRule="exact"/>
        <w:ind w:right="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проведении межрегионального конкурса </w:t>
      </w:r>
    </w:p>
    <w:p w14:paraId="09000000" w14:textId="77777777" w:rsidR="009A313F" w:rsidRDefault="004407FB">
      <w:pPr>
        <w:tabs>
          <w:tab w:val="left" w:pos="10206"/>
        </w:tabs>
        <w:spacing w:line="293" w:lineRule="exact"/>
        <w:ind w:right="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военно-</w:t>
      </w:r>
      <w:proofErr w:type="gramStart"/>
      <w:r>
        <w:rPr>
          <w:rFonts w:ascii="Times New Roman" w:hAnsi="Times New Roman"/>
          <w:b/>
          <w:sz w:val="24"/>
        </w:rPr>
        <w:t>патриотической  песни</w:t>
      </w:r>
      <w:proofErr w:type="gramEnd"/>
    </w:p>
    <w:p w14:paraId="0A000000" w14:textId="77777777" w:rsidR="009A313F" w:rsidRDefault="004407F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«Песня в солдатской шинели» </w:t>
      </w:r>
    </w:p>
    <w:p w14:paraId="0B000000" w14:textId="77777777" w:rsidR="009A313F" w:rsidRDefault="004407F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19 апреля 2026г. </w:t>
      </w:r>
      <w:r>
        <w:rPr>
          <w:rFonts w:ascii="Times New Roman" w:hAnsi="Times New Roman"/>
          <w:b/>
          <w:sz w:val="24"/>
        </w:rPr>
        <w:t>город Воинской славы Ковров</w:t>
      </w:r>
    </w:p>
    <w:p w14:paraId="0C000000" w14:textId="77777777" w:rsidR="009A313F" w:rsidRDefault="004407F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0D000000" w14:textId="77777777" w:rsidR="009A313F" w:rsidRDefault="004407F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1. Общие положения</w:t>
      </w:r>
    </w:p>
    <w:p w14:paraId="0E000000" w14:textId="77777777" w:rsidR="009A313F" w:rsidRDefault="004407FB">
      <w:pPr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1.1. Настоящее Положение регламентирует порядок и условия проведения открытого межрегионального конкурса военно-патриотической песни «Песня в солдатской шинели» (далее – Конкурс). </w:t>
      </w:r>
    </w:p>
    <w:p w14:paraId="0F000000" w14:textId="77777777" w:rsidR="009A313F" w:rsidRDefault="004407F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Организатор конкурса</w:t>
      </w:r>
      <w:r>
        <w:rPr>
          <w:rFonts w:ascii="Times New Roman" w:hAnsi="Times New Roman"/>
          <w:sz w:val="24"/>
        </w:rPr>
        <w:t xml:space="preserve">:  </w:t>
      </w:r>
    </w:p>
    <w:p w14:paraId="10000000" w14:textId="77777777" w:rsidR="009A313F" w:rsidRDefault="004407F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автономное учреждение культуры муниципального образования город Ковров Владимирской области «Дом </w:t>
      </w:r>
      <w:proofErr w:type="gramStart"/>
      <w:r>
        <w:rPr>
          <w:rFonts w:ascii="Times New Roman" w:hAnsi="Times New Roman"/>
          <w:sz w:val="24"/>
        </w:rPr>
        <w:t>культуры  им.</w:t>
      </w:r>
      <w:proofErr w:type="gramEnd"/>
      <w:r>
        <w:rPr>
          <w:rFonts w:ascii="Times New Roman" w:hAnsi="Times New Roman"/>
          <w:sz w:val="24"/>
        </w:rPr>
        <w:t xml:space="preserve"> В.И. Ленина» </w:t>
      </w:r>
    </w:p>
    <w:p w14:paraId="11000000" w14:textId="77777777" w:rsidR="009A313F" w:rsidRDefault="004407FB">
      <w:p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Задачи конкурса:</w:t>
      </w:r>
    </w:p>
    <w:p w14:paraId="12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формирование и развитие чувства патриотизма у российских граждан на примере лучших музык</w:t>
      </w:r>
      <w:r>
        <w:rPr>
          <w:rFonts w:ascii="Times New Roman" w:hAnsi="Times New Roman"/>
          <w:sz w:val="24"/>
        </w:rPr>
        <w:t xml:space="preserve">альных произведений; </w:t>
      </w:r>
    </w:p>
    <w:p w14:paraId="13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сохранение памяти о </w:t>
      </w:r>
      <w:r>
        <w:rPr>
          <w:rFonts w:ascii="Times New Roman" w:hAnsi="Times New Roman"/>
          <w:sz w:val="24"/>
          <w:highlight w:val="white"/>
        </w:rPr>
        <w:t>подвиге советского солдата на полях сражений за свободу и независимость народов, за мир на земле в период Великой Отечественной войны, о подвиге военнослужащих локальных вооруженных конфликтов;</w:t>
      </w:r>
      <w:r>
        <w:rPr>
          <w:rFonts w:ascii="Times New Roman" w:hAnsi="Times New Roman"/>
          <w:sz w:val="24"/>
        </w:rPr>
        <w:t xml:space="preserve"> </w:t>
      </w:r>
    </w:p>
    <w:p w14:paraId="14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чу</w:t>
      </w:r>
      <w:r>
        <w:rPr>
          <w:rFonts w:ascii="Times New Roman" w:hAnsi="Times New Roman"/>
          <w:sz w:val="24"/>
        </w:rPr>
        <w:t>вства гордости за героизм россиян во славу страны;</w:t>
      </w:r>
    </w:p>
    <w:p w14:paraId="15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у молодого поколения нравственных качеств, установление и расширение дружеских и культурных связей между творческими коллективами и исполнителями; </w:t>
      </w:r>
    </w:p>
    <w:p w14:paraId="16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формирование эстетического вкуса у </w:t>
      </w:r>
      <w:r>
        <w:rPr>
          <w:rFonts w:ascii="Times New Roman" w:hAnsi="Times New Roman"/>
          <w:sz w:val="24"/>
        </w:rPr>
        <w:t>молодого поколения;</w:t>
      </w:r>
    </w:p>
    <w:p w14:paraId="17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выявление и поддержка талантливой молодёжи, развитие их творческих способностей с целью привлечения к самодеятельному творчеству, удовлетворения духовных потребностей, создание условий для самореализации личности;</w:t>
      </w:r>
    </w:p>
    <w:p w14:paraId="18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содер</w:t>
      </w:r>
      <w:r>
        <w:rPr>
          <w:rFonts w:ascii="Times New Roman" w:hAnsi="Times New Roman"/>
          <w:sz w:val="24"/>
        </w:rPr>
        <w:t>жательного досуга и отдыха населения.</w:t>
      </w:r>
    </w:p>
    <w:p w14:paraId="19000000" w14:textId="77777777" w:rsidR="009A313F" w:rsidRDefault="009A313F">
      <w:p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</w:p>
    <w:p w14:paraId="1A000000" w14:textId="77777777" w:rsidR="009A313F" w:rsidRDefault="004407FB">
      <w:pPr>
        <w:tabs>
          <w:tab w:val="left" w:pos="451"/>
        </w:tabs>
        <w:ind w:right="1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2. Время проведения</w:t>
      </w:r>
    </w:p>
    <w:p w14:paraId="1B000000" w14:textId="77777777" w:rsidR="009A313F" w:rsidRDefault="004407FB">
      <w:pPr>
        <w:tabs>
          <w:tab w:val="left" w:pos="0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Конкурс состоится 19 апреля 2026г. </w:t>
      </w:r>
    </w:p>
    <w:p w14:paraId="1C000000" w14:textId="77777777" w:rsidR="009A313F" w:rsidRDefault="004407FB">
      <w:pPr>
        <w:tabs>
          <w:tab w:val="left" w:pos="451"/>
        </w:tabs>
        <w:ind w:right="1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1D000000" w14:textId="77777777" w:rsidR="009A313F" w:rsidRDefault="004407FB">
      <w:p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3. Жюри конкурса</w:t>
      </w:r>
    </w:p>
    <w:p w14:paraId="1E000000" w14:textId="77777777" w:rsidR="009A313F" w:rsidRDefault="004407FB">
      <w:pPr>
        <w:jc w:val="both"/>
        <w:rPr>
          <w:rStyle w:val="s40"/>
          <w:rFonts w:ascii="Times New Roman" w:hAnsi="Times New Roman"/>
          <w:sz w:val="24"/>
        </w:rPr>
      </w:pPr>
      <w:r>
        <w:rPr>
          <w:rStyle w:val="s40"/>
          <w:rFonts w:ascii="Times New Roman" w:hAnsi="Times New Roman"/>
          <w:sz w:val="24"/>
        </w:rPr>
        <w:t xml:space="preserve">3.1. Выступления участников конкурса оценивает жюри из числа ведущих специалистов г. Москвы, г. Владимира, г. Коврова. </w:t>
      </w:r>
    </w:p>
    <w:p w14:paraId="1F000000" w14:textId="77777777" w:rsidR="009A313F" w:rsidRDefault="004407FB">
      <w:pPr>
        <w:jc w:val="both"/>
        <w:rPr>
          <w:rStyle w:val="s40"/>
          <w:rFonts w:ascii="Times New Roman" w:hAnsi="Times New Roman"/>
          <w:sz w:val="24"/>
        </w:rPr>
      </w:pPr>
      <w:r>
        <w:rPr>
          <w:rStyle w:val="s40"/>
          <w:rFonts w:ascii="Times New Roman" w:hAnsi="Times New Roman"/>
          <w:sz w:val="24"/>
        </w:rPr>
        <w:t>3.2. Решение жю</w:t>
      </w:r>
      <w:r>
        <w:rPr>
          <w:rStyle w:val="s40"/>
          <w:rFonts w:ascii="Times New Roman" w:hAnsi="Times New Roman"/>
          <w:sz w:val="24"/>
        </w:rPr>
        <w:t xml:space="preserve">ри оформляется протоколом и не подлежит пересмотру. </w:t>
      </w:r>
    </w:p>
    <w:p w14:paraId="20000000" w14:textId="77777777" w:rsidR="009A313F" w:rsidRDefault="004407FB">
      <w:pPr>
        <w:jc w:val="both"/>
        <w:rPr>
          <w:rStyle w:val="s40"/>
          <w:rFonts w:ascii="Times New Roman" w:hAnsi="Times New Roman"/>
          <w:sz w:val="24"/>
        </w:rPr>
      </w:pPr>
      <w:r>
        <w:rPr>
          <w:rStyle w:val="s40"/>
          <w:rFonts w:ascii="Times New Roman" w:hAnsi="Times New Roman"/>
          <w:sz w:val="24"/>
        </w:rPr>
        <w:t>3.3. Оценочные листы жюри не пересылаются конкурсантам. С мнением жюри о конкурсных выступлениях возможно ознакомиться при обсуждении на очной встрече (круглый стол по расписанию конкурсного дня). По ито</w:t>
      </w:r>
      <w:r>
        <w:rPr>
          <w:rStyle w:val="s40"/>
          <w:rFonts w:ascii="Times New Roman" w:hAnsi="Times New Roman"/>
          <w:sz w:val="24"/>
        </w:rPr>
        <w:t xml:space="preserve">гам просмотра конкурсной программы жюри вправе не присуждать ту или иную награду или присудить равноценные награды. За некорректное поведение конкурсантов </w:t>
      </w:r>
      <w:proofErr w:type="gramStart"/>
      <w:r>
        <w:rPr>
          <w:rStyle w:val="s40"/>
          <w:rFonts w:ascii="Times New Roman" w:hAnsi="Times New Roman"/>
          <w:sz w:val="24"/>
        </w:rPr>
        <w:t>или  их</w:t>
      </w:r>
      <w:proofErr w:type="gramEnd"/>
      <w:r>
        <w:rPr>
          <w:rStyle w:val="s40"/>
          <w:rFonts w:ascii="Times New Roman" w:hAnsi="Times New Roman"/>
          <w:sz w:val="24"/>
        </w:rPr>
        <w:t xml:space="preserve"> руководителей члены жюри вправе аннулировать результаты выступления данного конкурсанта.</w:t>
      </w:r>
    </w:p>
    <w:p w14:paraId="21000000" w14:textId="77777777" w:rsidR="009A313F" w:rsidRDefault="009A313F">
      <w:pPr>
        <w:jc w:val="both"/>
        <w:rPr>
          <w:rStyle w:val="s40"/>
          <w:rFonts w:ascii="Times New Roman" w:hAnsi="Times New Roman"/>
          <w:sz w:val="24"/>
        </w:rPr>
      </w:pPr>
    </w:p>
    <w:p w14:paraId="22000000" w14:textId="77777777" w:rsidR="009A313F" w:rsidRDefault="004407FB">
      <w:pPr>
        <w:tabs>
          <w:tab w:val="left" w:pos="709"/>
        </w:tabs>
        <w:ind w:right="1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4.</w:t>
      </w:r>
      <w:r>
        <w:rPr>
          <w:rFonts w:ascii="Times New Roman" w:hAnsi="Times New Roman"/>
          <w:b/>
          <w:sz w:val="24"/>
        </w:rPr>
        <w:t xml:space="preserve"> Порядок проведения и участники</w:t>
      </w:r>
    </w:p>
    <w:p w14:paraId="23000000" w14:textId="77777777" w:rsidR="009A313F" w:rsidRDefault="004407FB">
      <w:p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Конкурсная программа включает в себя одно вокальное произведение следующей тематики:</w:t>
      </w:r>
    </w:p>
    <w:p w14:paraId="24000000" w14:textId="77777777" w:rsidR="009A313F" w:rsidRDefault="004407FB">
      <w:pPr>
        <w:numPr>
          <w:ilvl w:val="0"/>
          <w:numId w:val="1"/>
        </w:num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военная: о Великой Отечественной войне 1941-1945гг (песни, звучащие на фронтах ВОВ или песни о ВОВ), о вооруженных </w:t>
      </w:r>
      <w:r>
        <w:rPr>
          <w:rFonts w:ascii="Times New Roman" w:hAnsi="Times New Roman"/>
          <w:sz w:val="24"/>
        </w:rPr>
        <w:t>конфликтах;</w:t>
      </w:r>
    </w:p>
    <w:p w14:paraId="25000000" w14:textId="77777777" w:rsidR="009A313F" w:rsidRDefault="004407FB">
      <w:pPr>
        <w:numPr>
          <w:ilvl w:val="0"/>
          <w:numId w:val="2"/>
        </w:num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патриотическая: песни о Родине, патриотизме, </w:t>
      </w:r>
      <w:r>
        <w:rPr>
          <w:rFonts w:ascii="Times New Roman" w:hAnsi="Times New Roman"/>
          <w:color w:val="333333"/>
          <w:sz w:val="24"/>
          <w:highlight w:val="white"/>
        </w:rPr>
        <w:t xml:space="preserve">героизме, подвиге россиян во имя нашей страны.  </w:t>
      </w:r>
    </w:p>
    <w:p w14:paraId="26000000" w14:textId="77777777" w:rsidR="009A313F" w:rsidRDefault="004407FB">
      <w:pPr>
        <w:tabs>
          <w:tab w:val="left" w:pos="451"/>
        </w:tabs>
        <w:ind w:left="720" w:right="10" w:hanging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 Продолжительность одного конкурсного выступления не более 4 минут;</w:t>
      </w:r>
    </w:p>
    <w:p w14:paraId="27000000" w14:textId="77777777" w:rsidR="009A313F" w:rsidRDefault="004407FB">
      <w:pPr>
        <w:pStyle w:val="a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 Критерии оценки:</w:t>
      </w:r>
    </w:p>
    <w:p w14:paraId="28000000" w14:textId="77777777" w:rsidR="009A313F" w:rsidRDefault="004407FB">
      <w:pPr>
        <w:pStyle w:val="a8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Уровень владения техникой вокала </w:t>
      </w:r>
      <w:r>
        <w:rPr>
          <w:rFonts w:ascii="Times New Roman" w:hAnsi="Times New Roman"/>
          <w:sz w:val="24"/>
        </w:rPr>
        <w:t>(эстрадного, академического, народного)</w:t>
      </w:r>
    </w:p>
    <w:p w14:paraId="29000000" w14:textId="77777777" w:rsidR="009A313F" w:rsidRDefault="004407FB">
      <w:pPr>
        <w:pStyle w:val="a8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Чистота исполнения всего произведения, чистота интонации, диапазон голоса; </w:t>
      </w:r>
    </w:p>
    <w:p w14:paraId="2A000000" w14:textId="77777777" w:rsidR="009A313F" w:rsidRDefault="004407FB">
      <w:pPr>
        <w:pStyle w:val="a8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Воплощение художественного образа в исполняемом произведении (артистизм, эстетика костюмов и реквизита);</w:t>
      </w:r>
    </w:p>
    <w:p w14:paraId="2B000000" w14:textId="77777777" w:rsidR="009A313F" w:rsidRDefault="004407FB">
      <w:pPr>
        <w:pStyle w:val="a8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Исполнительская и сценическая культ</w:t>
      </w:r>
      <w:r>
        <w:rPr>
          <w:rFonts w:ascii="Times New Roman" w:hAnsi="Times New Roman"/>
          <w:sz w:val="24"/>
        </w:rPr>
        <w:t>ура; </w:t>
      </w:r>
    </w:p>
    <w:p w14:paraId="2C000000" w14:textId="77777777" w:rsidR="009A313F" w:rsidRDefault="004407FB">
      <w:pPr>
        <w:pStyle w:val="a8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дуэтов и ансамблей (групп) – слаженность, спетость;</w:t>
      </w:r>
    </w:p>
    <w:p w14:paraId="2D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Возрастная категория:</w:t>
      </w:r>
    </w:p>
    <w:p w14:paraId="2E000000" w14:textId="77777777" w:rsidR="009A313F" w:rsidRDefault="004407FB">
      <w:pPr>
        <w:numPr>
          <w:ilvl w:val="0"/>
          <w:numId w:val="3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</w:t>
      </w:r>
      <w:proofErr w:type="spellStart"/>
      <w:r>
        <w:rPr>
          <w:rFonts w:ascii="Times New Roman" w:hAnsi="Times New Roman"/>
          <w:sz w:val="24"/>
        </w:rPr>
        <w:t>в.к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(7 - 9лет)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F000000" w14:textId="77777777" w:rsidR="009A313F" w:rsidRDefault="004407FB">
      <w:pPr>
        <w:numPr>
          <w:ilvl w:val="0"/>
          <w:numId w:val="3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 </w:t>
      </w:r>
      <w:proofErr w:type="spellStart"/>
      <w:r>
        <w:rPr>
          <w:rFonts w:ascii="Times New Roman" w:hAnsi="Times New Roman"/>
          <w:sz w:val="24"/>
        </w:rPr>
        <w:t>в.к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(10-12лет)</w:t>
      </w:r>
    </w:p>
    <w:p w14:paraId="30000000" w14:textId="77777777" w:rsidR="009A313F" w:rsidRDefault="004407FB">
      <w:pPr>
        <w:numPr>
          <w:ilvl w:val="0"/>
          <w:numId w:val="3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 </w:t>
      </w:r>
      <w:proofErr w:type="spellStart"/>
      <w:r>
        <w:rPr>
          <w:rFonts w:ascii="Times New Roman" w:hAnsi="Times New Roman"/>
          <w:sz w:val="24"/>
        </w:rPr>
        <w:t>в.к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(13-15лет)</w:t>
      </w:r>
    </w:p>
    <w:p w14:paraId="31000000" w14:textId="77777777" w:rsidR="009A313F" w:rsidRDefault="004407FB">
      <w:pPr>
        <w:numPr>
          <w:ilvl w:val="0"/>
          <w:numId w:val="3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IV </w:t>
      </w:r>
      <w:proofErr w:type="spellStart"/>
      <w:r>
        <w:rPr>
          <w:rFonts w:ascii="Times New Roman" w:hAnsi="Times New Roman"/>
          <w:sz w:val="24"/>
        </w:rPr>
        <w:t>в.к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(16-18лет)</w:t>
      </w:r>
    </w:p>
    <w:p w14:paraId="32000000" w14:textId="77777777" w:rsidR="009A313F" w:rsidRDefault="004407FB">
      <w:pPr>
        <w:numPr>
          <w:ilvl w:val="0"/>
          <w:numId w:val="3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proofErr w:type="spellStart"/>
      <w:r>
        <w:rPr>
          <w:rFonts w:ascii="Times New Roman" w:hAnsi="Times New Roman"/>
          <w:sz w:val="24"/>
        </w:rPr>
        <w:t>в.к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(19-25лет)</w:t>
      </w:r>
    </w:p>
    <w:p w14:paraId="33000000" w14:textId="77777777" w:rsidR="009A313F" w:rsidRDefault="004407FB">
      <w:pPr>
        <w:numPr>
          <w:ilvl w:val="0"/>
          <w:numId w:val="3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 </w:t>
      </w:r>
      <w:proofErr w:type="spellStart"/>
      <w:r>
        <w:rPr>
          <w:rFonts w:ascii="Times New Roman" w:hAnsi="Times New Roman"/>
          <w:sz w:val="24"/>
        </w:rPr>
        <w:t>в.к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(26-35лет)</w:t>
      </w:r>
    </w:p>
    <w:p w14:paraId="34000000" w14:textId="77777777" w:rsidR="009A313F" w:rsidRDefault="004407FB">
      <w:pPr>
        <w:numPr>
          <w:ilvl w:val="0"/>
          <w:numId w:val="3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VII </w:t>
      </w:r>
      <w:proofErr w:type="spellStart"/>
      <w:r>
        <w:rPr>
          <w:rFonts w:ascii="Times New Roman" w:hAnsi="Times New Roman"/>
          <w:sz w:val="24"/>
        </w:rPr>
        <w:t>в.к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 xml:space="preserve"> (36-65лет)</w:t>
      </w:r>
    </w:p>
    <w:p w14:paraId="35000000" w14:textId="77777777" w:rsidR="009A313F" w:rsidRDefault="009A313F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</w:p>
    <w:p w14:paraId="36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Возрастная категор</w:t>
      </w:r>
      <w:r>
        <w:rPr>
          <w:rFonts w:ascii="Times New Roman" w:hAnsi="Times New Roman"/>
          <w:sz w:val="24"/>
        </w:rPr>
        <w:t xml:space="preserve">ия участников определяется по </w:t>
      </w:r>
      <w:r>
        <w:rPr>
          <w:rFonts w:ascii="Times New Roman" w:hAnsi="Times New Roman"/>
          <w:b/>
          <w:sz w:val="24"/>
        </w:rPr>
        <w:t>году рождения</w:t>
      </w:r>
      <w:r>
        <w:rPr>
          <w:rFonts w:ascii="Times New Roman" w:hAnsi="Times New Roman"/>
          <w:sz w:val="24"/>
        </w:rPr>
        <w:t>. При себе иметь документ (копию), подтверждающий год рождения.</w:t>
      </w:r>
    </w:p>
    <w:p w14:paraId="37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 Номинации:</w:t>
      </w:r>
    </w:p>
    <w:p w14:paraId="38000000" w14:textId="77777777" w:rsidR="009A313F" w:rsidRDefault="004407FB">
      <w:pPr>
        <w:pStyle w:val="ae"/>
        <w:numPr>
          <w:ilvl w:val="0"/>
          <w:numId w:val="4"/>
        </w:numPr>
        <w:tabs>
          <w:tab w:val="left" w:pos="451"/>
        </w:tabs>
        <w:ind w:left="0" w:right="10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Народный вокал</w:t>
      </w:r>
      <w:r>
        <w:rPr>
          <w:rFonts w:ascii="Times New Roman" w:hAnsi="Times New Roman"/>
          <w:sz w:val="24"/>
        </w:rPr>
        <w:t>;</w:t>
      </w:r>
    </w:p>
    <w:p w14:paraId="39000000" w14:textId="77777777" w:rsidR="009A313F" w:rsidRDefault="004407FB">
      <w:pPr>
        <w:pStyle w:val="ae"/>
        <w:numPr>
          <w:ilvl w:val="0"/>
          <w:numId w:val="5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Эстрадный вокал;</w:t>
      </w:r>
    </w:p>
    <w:p w14:paraId="3A000000" w14:textId="77777777" w:rsidR="009A313F" w:rsidRDefault="009A313F">
      <w:pPr>
        <w:pStyle w:val="ae"/>
        <w:tabs>
          <w:tab w:val="left" w:pos="451"/>
        </w:tabs>
        <w:ind w:right="10"/>
        <w:rPr>
          <w:rFonts w:ascii="Times New Roman" w:hAnsi="Times New Roman"/>
          <w:sz w:val="24"/>
        </w:rPr>
      </w:pPr>
    </w:p>
    <w:p w14:paraId="3B000000" w14:textId="77777777" w:rsidR="009A313F" w:rsidRDefault="004407FB">
      <w:p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</w:t>
      </w:r>
      <w:r>
        <w:rPr>
          <w:rFonts w:ascii="Times New Roman" w:hAnsi="Times New Roman"/>
          <w:sz w:val="24"/>
        </w:rPr>
        <w:tab/>
        <w:t xml:space="preserve"> Формы:</w:t>
      </w:r>
    </w:p>
    <w:p w14:paraId="3C000000" w14:textId="77777777" w:rsidR="009A313F" w:rsidRDefault="004407FB">
      <w:pPr>
        <w:numPr>
          <w:ilvl w:val="0"/>
          <w:numId w:val="6"/>
        </w:num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Соло</w:t>
      </w:r>
    </w:p>
    <w:p w14:paraId="3D000000" w14:textId="77777777" w:rsidR="009A313F" w:rsidRDefault="004407FB">
      <w:pPr>
        <w:numPr>
          <w:ilvl w:val="0"/>
          <w:numId w:val="6"/>
        </w:num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Дуэт</w:t>
      </w:r>
    </w:p>
    <w:p w14:paraId="3E000000" w14:textId="77777777" w:rsidR="009A313F" w:rsidRDefault="004407FB">
      <w:pPr>
        <w:numPr>
          <w:ilvl w:val="0"/>
          <w:numId w:val="6"/>
        </w:num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 (3-12 чел.)</w:t>
      </w:r>
    </w:p>
    <w:p w14:paraId="3F000000" w14:textId="77777777" w:rsidR="009A313F" w:rsidRDefault="004407FB">
      <w:pPr>
        <w:numPr>
          <w:ilvl w:val="0"/>
          <w:numId w:val="6"/>
        </w:num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Смешанная группа 1 (7 - 18 лет)</w:t>
      </w:r>
    </w:p>
    <w:p w14:paraId="40000000" w14:textId="77777777" w:rsidR="009A313F" w:rsidRDefault="004407FB">
      <w:pPr>
        <w:numPr>
          <w:ilvl w:val="0"/>
          <w:numId w:val="6"/>
        </w:num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Смешанная группа 2 (19 -</w:t>
      </w:r>
      <w:r>
        <w:rPr>
          <w:rFonts w:ascii="Times New Roman" w:hAnsi="Times New Roman"/>
          <w:sz w:val="24"/>
        </w:rPr>
        <w:t xml:space="preserve"> 65 лет)</w:t>
      </w:r>
    </w:p>
    <w:p w14:paraId="41000000" w14:textId="77777777" w:rsidR="009A313F" w:rsidRDefault="009A313F">
      <w:pPr>
        <w:tabs>
          <w:tab w:val="left" w:pos="451"/>
        </w:tabs>
        <w:ind w:right="10"/>
        <w:jc w:val="both"/>
        <w:rPr>
          <w:rFonts w:ascii="Times New Roman" w:hAnsi="Times New Roman"/>
          <w:sz w:val="24"/>
        </w:rPr>
      </w:pPr>
    </w:p>
    <w:p w14:paraId="42000000" w14:textId="77777777" w:rsidR="009A313F" w:rsidRDefault="004407FB">
      <w:pPr>
        <w:tabs>
          <w:tab w:val="left" w:pos="451"/>
        </w:tabs>
        <w:ind w:right="10"/>
        <w:jc w:val="both"/>
        <w:rPr>
          <w:rFonts w:ascii="Times New Roman" w:hAnsi="Times New Roman"/>
          <w:b/>
          <w:sz w:val="24"/>
        </w:rPr>
      </w:pPr>
      <w:r>
        <w:rPr>
          <w:rStyle w:val="s130"/>
          <w:rFonts w:ascii="Times New Roman" w:hAnsi="Times New Roman"/>
          <w:sz w:val="24"/>
        </w:rPr>
        <w:tab/>
      </w:r>
      <w:r>
        <w:rPr>
          <w:rStyle w:val="s130"/>
          <w:rFonts w:ascii="Times New Roman" w:hAnsi="Times New Roman"/>
          <w:b/>
          <w:sz w:val="24"/>
        </w:rPr>
        <w:t>5</w:t>
      </w:r>
      <w:r>
        <w:rPr>
          <w:rStyle w:val="s130"/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Порядок подачи заявок</w:t>
      </w:r>
    </w:p>
    <w:p w14:paraId="43000000" w14:textId="77777777" w:rsidR="009A313F" w:rsidRDefault="004407FB">
      <w:pPr>
        <w:pStyle w:val="ae"/>
        <w:widowControl/>
        <w:numPr>
          <w:ilvl w:val="1"/>
          <w:numId w:val="7"/>
        </w:numPr>
        <w:tabs>
          <w:tab w:val="left" w:pos="1440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 Конкурс проводится в </w:t>
      </w:r>
      <w:r>
        <w:rPr>
          <w:rFonts w:ascii="Times New Roman" w:hAnsi="Times New Roman"/>
          <w:b/>
          <w:sz w:val="24"/>
        </w:rPr>
        <w:t>МАУК ДК им. В.И. Ленина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(г. Ковров, Владимирская область, </w:t>
      </w:r>
    </w:p>
    <w:p w14:paraId="44000000" w14:textId="77777777" w:rsidR="009A313F" w:rsidRDefault="004407FB">
      <w:pPr>
        <w:pStyle w:val="ae"/>
        <w:widowControl/>
        <w:tabs>
          <w:tab w:val="left" w:pos="1440"/>
        </w:tabs>
        <w:ind w:left="36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ул. Лопатина, д.4)</w:t>
      </w:r>
    </w:p>
    <w:p w14:paraId="45000000" w14:textId="77777777" w:rsidR="009A313F" w:rsidRDefault="004407FB">
      <w:pPr>
        <w:pStyle w:val="ae"/>
        <w:numPr>
          <w:ilvl w:val="1"/>
          <w:numId w:val="7"/>
        </w:numPr>
        <w:tabs>
          <w:tab w:val="left" w:pos="451"/>
        </w:tabs>
        <w:ind w:right="10"/>
      </w:pPr>
      <w:r>
        <w:rPr>
          <w:rFonts w:ascii="Times New Roman" w:hAnsi="Times New Roman"/>
          <w:sz w:val="24"/>
        </w:rPr>
        <w:t>Для участия в конкурсе необходимо заполнить заявку</w:t>
      </w:r>
      <w:r>
        <w:rPr>
          <w:rFonts w:ascii="Times New Roman" w:hAnsi="Times New Roman"/>
          <w:sz w:val="24"/>
        </w:rPr>
        <w:t xml:space="preserve"> участника установленного образца не позднее </w:t>
      </w:r>
      <w:r>
        <w:rPr>
          <w:rFonts w:ascii="Times New Roman" w:hAnsi="Times New Roman"/>
          <w:b/>
          <w:sz w:val="24"/>
        </w:rPr>
        <w:t xml:space="preserve">13 апреля 2026 года через </w:t>
      </w:r>
      <w:r>
        <w:rPr>
          <w:rFonts w:ascii="Times New Roman" w:hAnsi="Times New Roman"/>
          <w:sz w:val="24"/>
        </w:rPr>
        <w:t xml:space="preserve">онлайн форму </w:t>
      </w:r>
      <w:hyperlink r:id="rId5" w:history="1">
        <w:r>
          <w:rPr>
            <w:rStyle w:val="ac"/>
          </w:rPr>
          <w:t>https://forms.yandex.ru/cloud/69a02a9949af470b50688aa7</w:t>
        </w:r>
      </w:hyperlink>
      <w:r>
        <w:rPr>
          <w:rFonts w:ascii="Times New Roman" w:hAnsi="Times New Roman"/>
          <w:sz w:val="24"/>
        </w:rPr>
        <w:t xml:space="preserve"> заявки  в соответствии с Положением, расположенн</w:t>
      </w:r>
      <w:r>
        <w:rPr>
          <w:rFonts w:ascii="Times New Roman" w:hAnsi="Times New Roman"/>
          <w:sz w:val="24"/>
        </w:rPr>
        <w:t>ом на сайте Организатора в разделе Проекты Заявка от каждого участника и на каждую номинацию</w:t>
      </w:r>
      <w:r>
        <w:rPr>
          <w:rFonts w:ascii="Times New Roman" w:hAnsi="Times New Roman"/>
          <w:b/>
          <w:sz w:val="24"/>
        </w:rPr>
        <w:t xml:space="preserve"> заполняется отдельно.</w:t>
      </w:r>
    </w:p>
    <w:p w14:paraId="46000000" w14:textId="77777777" w:rsidR="009A313F" w:rsidRDefault="004407FB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После получения оргкомитетом всех необходимых материалов на вашу почту должно поступить подтверждение. Если в течение 3-х дней после вашей о</w:t>
      </w:r>
      <w:r>
        <w:rPr>
          <w:rFonts w:ascii="Times New Roman" w:hAnsi="Times New Roman"/>
          <w:sz w:val="24"/>
        </w:rPr>
        <w:t>тправки подтверждение не поступило, перезвоните организатору.</w:t>
      </w:r>
    </w:p>
    <w:p w14:paraId="47000000" w14:textId="77777777" w:rsidR="009A313F" w:rsidRDefault="004407FB">
      <w:pPr>
        <w:pStyle w:val="ae"/>
        <w:numPr>
          <w:ilvl w:val="1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заполнении заявки руководители, конкурсанты или их представители дают свое согласие на использование указанных в ней персональных данных в соответствии с Федеральным законом от 27. 07. 2006 </w:t>
      </w:r>
      <w:r>
        <w:rPr>
          <w:rFonts w:ascii="Times New Roman" w:hAnsi="Times New Roman"/>
          <w:sz w:val="24"/>
        </w:rPr>
        <w:t>года №152-ФЗ «О персональных данных».</w:t>
      </w:r>
    </w:p>
    <w:p w14:paraId="48000000" w14:textId="77777777" w:rsidR="009A313F" w:rsidRDefault="009A313F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</w:p>
    <w:p w14:paraId="49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b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 </w:t>
      </w:r>
      <w:r>
        <w:rPr>
          <w:rFonts w:ascii="Times New Roman" w:hAnsi="Times New Roman"/>
          <w:b/>
          <w:color w:val="111111"/>
          <w:sz w:val="24"/>
        </w:rPr>
        <w:t>Оформление фонограмм:</w:t>
      </w:r>
    </w:p>
    <w:p w14:paraId="4A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sz w:val="24"/>
        </w:rPr>
        <w:t xml:space="preserve">Файл должен содержать фонограмму одного конкурсного номера, название файла должно содержать данные участника: </w:t>
      </w:r>
      <w:r>
        <w:rPr>
          <w:rFonts w:ascii="Times New Roman" w:hAnsi="Times New Roman"/>
          <w:b/>
          <w:sz w:val="24"/>
        </w:rPr>
        <w:t xml:space="preserve">возрастная категория, </w:t>
      </w:r>
      <w:proofErr w:type="gramStart"/>
      <w:r>
        <w:rPr>
          <w:rFonts w:ascii="Times New Roman" w:hAnsi="Times New Roman"/>
          <w:b/>
          <w:sz w:val="24"/>
        </w:rPr>
        <w:t>ФИ(</w:t>
      </w:r>
      <w:proofErr w:type="gramEnd"/>
      <w:r>
        <w:rPr>
          <w:rFonts w:ascii="Times New Roman" w:hAnsi="Times New Roman"/>
          <w:b/>
          <w:sz w:val="24"/>
        </w:rPr>
        <w:t>группа) конкурсанта, населенный пункт, название песни</w:t>
      </w:r>
      <w:r>
        <w:rPr>
          <w:rFonts w:ascii="Times New Roman" w:hAnsi="Times New Roman"/>
          <w:sz w:val="24"/>
        </w:rPr>
        <w:t xml:space="preserve"> (напр</w:t>
      </w:r>
      <w:r>
        <w:rPr>
          <w:rFonts w:ascii="Times New Roman" w:hAnsi="Times New Roman"/>
          <w:sz w:val="24"/>
        </w:rPr>
        <w:t xml:space="preserve">имер: 1в.к Иванов Иван  г. Владимир, «Россия» </w:t>
      </w:r>
      <w:r>
        <w:rPr>
          <w:rFonts w:ascii="Times New Roman" w:hAnsi="Times New Roman"/>
          <w:b/>
          <w:sz w:val="24"/>
        </w:rPr>
        <w:t>или</w:t>
      </w:r>
      <w:r>
        <w:rPr>
          <w:rFonts w:ascii="Times New Roman" w:hAnsi="Times New Roman"/>
          <w:sz w:val="24"/>
        </w:rPr>
        <w:t xml:space="preserve">  2 </w:t>
      </w:r>
      <w:proofErr w:type="spellStart"/>
      <w:r>
        <w:rPr>
          <w:rFonts w:ascii="Times New Roman" w:hAnsi="Times New Roman"/>
          <w:sz w:val="24"/>
        </w:rPr>
        <w:t>в.к</w:t>
      </w:r>
      <w:proofErr w:type="spellEnd"/>
      <w:r>
        <w:rPr>
          <w:rFonts w:ascii="Times New Roman" w:hAnsi="Times New Roman"/>
          <w:sz w:val="24"/>
        </w:rPr>
        <w:t xml:space="preserve">. Вокальный ансамбль «Стар» </w:t>
      </w:r>
      <w:proofErr w:type="spellStart"/>
      <w:r>
        <w:rPr>
          <w:rFonts w:ascii="Times New Roman" w:hAnsi="Times New Roman"/>
          <w:sz w:val="24"/>
        </w:rPr>
        <w:t>г.Москва</w:t>
      </w:r>
      <w:proofErr w:type="spellEnd"/>
      <w:r>
        <w:rPr>
          <w:rFonts w:ascii="Times New Roman" w:hAnsi="Times New Roman"/>
          <w:sz w:val="24"/>
        </w:rPr>
        <w:t>, «Герой»).</w:t>
      </w:r>
    </w:p>
    <w:p w14:paraId="4B000000" w14:textId="77777777" w:rsidR="009A313F" w:rsidRDefault="004407FB">
      <w:pPr>
        <w:pStyle w:val="ae"/>
        <w:numPr>
          <w:ilvl w:val="1"/>
          <w:numId w:val="7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Принимаются  файлы</w:t>
      </w:r>
      <w:proofErr w:type="gramEnd"/>
      <w:r>
        <w:rPr>
          <w:rFonts w:ascii="Times New Roman" w:hAnsi="Times New Roman"/>
          <w:sz w:val="24"/>
        </w:rPr>
        <w:t xml:space="preserve"> с фонограммами песен любых размеров и форматов в виде ссылки для скачивания. Фонограмму нужно загрузить в любой файлообменник или «об</w:t>
      </w:r>
      <w:r>
        <w:rPr>
          <w:rFonts w:ascii="Times New Roman" w:hAnsi="Times New Roman"/>
          <w:sz w:val="24"/>
        </w:rPr>
        <w:t xml:space="preserve">лако» и указать </w:t>
      </w:r>
    </w:p>
    <w:p w14:paraId="4C000000" w14:textId="77777777" w:rsidR="009A313F" w:rsidRDefault="004407FB">
      <w:pPr>
        <w:pStyle w:val="ae"/>
        <w:tabs>
          <w:tab w:val="left" w:pos="451"/>
        </w:tabs>
        <w:ind w:left="360"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 заявке</w:t>
      </w:r>
      <w:r>
        <w:rPr>
          <w:rFonts w:ascii="Times New Roman" w:hAnsi="Times New Roman"/>
          <w:sz w:val="24"/>
        </w:rPr>
        <w:t xml:space="preserve"> ссылку для скачивания этого файла</w:t>
      </w:r>
    </w:p>
    <w:p w14:paraId="4D000000" w14:textId="77777777" w:rsidR="009A313F" w:rsidRDefault="004407FB">
      <w:pPr>
        <w:pStyle w:val="ae"/>
        <w:numPr>
          <w:ilvl w:val="1"/>
          <w:numId w:val="7"/>
        </w:num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Организаторы не несут ответственности за фонограммы, подписанные не надлежащим образом и вправе не допускать участника конкурса до прослушивания.</w:t>
      </w:r>
    </w:p>
    <w:p w14:paraId="4E000000" w14:textId="77777777" w:rsidR="009A313F" w:rsidRDefault="009A313F">
      <w:pPr>
        <w:pStyle w:val="ae"/>
        <w:widowControl/>
        <w:tabs>
          <w:tab w:val="left" w:pos="1440"/>
        </w:tabs>
        <w:ind w:left="360"/>
        <w:rPr>
          <w:rFonts w:ascii="Times New Roman" w:hAnsi="Times New Roman"/>
          <w:b/>
          <w:sz w:val="24"/>
        </w:rPr>
      </w:pPr>
    </w:p>
    <w:p w14:paraId="4F000000" w14:textId="77777777" w:rsidR="009A313F" w:rsidRDefault="004407FB">
      <w:pPr>
        <w:pStyle w:val="a8"/>
        <w:tabs>
          <w:tab w:val="left" w:pos="42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</w:p>
    <w:p w14:paraId="50000000" w14:textId="77777777" w:rsidR="009A313F" w:rsidRDefault="009A313F">
      <w:pPr>
        <w:pStyle w:val="a8"/>
        <w:tabs>
          <w:tab w:val="left" w:pos="426"/>
        </w:tabs>
        <w:rPr>
          <w:rFonts w:ascii="Times New Roman" w:hAnsi="Times New Roman"/>
          <w:b/>
          <w:sz w:val="24"/>
        </w:rPr>
      </w:pPr>
    </w:p>
    <w:p w14:paraId="51000000" w14:textId="77777777" w:rsidR="009A313F" w:rsidRDefault="004407FB">
      <w:pPr>
        <w:pStyle w:val="a8"/>
        <w:tabs>
          <w:tab w:val="left" w:pos="42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 Определение победителей и награждение</w:t>
      </w:r>
    </w:p>
    <w:p w14:paraId="52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6.1. Победители и призеры конкурса определяются решением жюри и</w:t>
      </w:r>
      <w:r>
        <w:rPr>
          <w:rFonts w:ascii="Times New Roman" w:hAnsi="Times New Roman"/>
          <w:sz w:val="24"/>
        </w:rPr>
        <w:t xml:space="preserve"> награждаются дипломами Лауреата, Дипломанта в каждой </w:t>
      </w:r>
      <w:proofErr w:type="gramStart"/>
      <w:r>
        <w:rPr>
          <w:rFonts w:ascii="Times New Roman" w:hAnsi="Times New Roman"/>
          <w:sz w:val="24"/>
        </w:rPr>
        <w:t xml:space="preserve">номинации,   </w:t>
      </w:r>
      <w:proofErr w:type="gramEnd"/>
      <w:r>
        <w:rPr>
          <w:rFonts w:ascii="Times New Roman" w:hAnsi="Times New Roman"/>
          <w:sz w:val="24"/>
        </w:rPr>
        <w:t>возрастной категории  и в каждой номинации;</w:t>
      </w:r>
    </w:p>
    <w:p w14:paraId="53000000" w14:textId="77777777" w:rsidR="009A313F" w:rsidRDefault="004407FB">
      <w:pPr>
        <w:tabs>
          <w:tab w:val="left" w:pos="0"/>
          <w:tab w:val="left" w:pos="426"/>
          <w:tab w:val="left" w:pos="567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Для участников конкурса учреждаются следующие звания: </w:t>
      </w:r>
    </w:p>
    <w:p w14:paraId="54000000" w14:textId="77777777" w:rsidR="009A313F" w:rsidRDefault="004407FB">
      <w:pPr>
        <w:tabs>
          <w:tab w:val="left" w:pos="426"/>
        </w:tabs>
        <w:ind w:left="567" w:right="10" w:hanging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</w:t>
      </w:r>
      <w:proofErr w:type="gramStart"/>
      <w:r>
        <w:rPr>
          <w:rFonts w:ascii="Times New Roman" w:hAnsi="Times New Roman"/>
          <w:sz w:val="24"/>
        </w:rPr>
        <w:t>Гран При</w:t>
      </w:r>
      <w:proofErr w:type="gramEnd"/>
      <w:r>
        <w:rPr>
          <w:rFonts w:ascii="Times New Roman" w:hAnsi="Times New Roman"/>
          <w:sz w:val="24"/>
        </w:rPr>
        <w:t xml:space="preserve"> (победитель конкурса); </w:t>
      </w:r>
    </w:p>
    <w:p w14:paraId="55000000" w14:textId="77777777" w:rsidR="009A313F" w:rsidRDefault="004407FB">
      <w:pPr>
        <w:tabs>
          <w:tab w:val="left" w:pos="426"/>
        </w:tabs>
        <w:ind w:left="567" w:right="10" w:hanging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Лауреат конкурса (1,2,3 степени); </w:t>
      </w:r>
    </w:p>
    <w:p w14:paraId="56000000" w14:textId="77777777" w:rsidR="009A313F" w:rsidRDefault="004407FB">
      <w:pPr>
        <w:tabs>
          <w:tab w:val="left" w:pos="426"/>
        </w:tabs>
        <w:ind w:left="567" w:right="10" w:hanging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Дипломант к</w:t>
      </w:r>
      <w:r>
        <w:rPr>
          <w:rFonts w:ascii="Times New Roman" w:hAnsi="Times New Roman"/>
          <w:sz w:val="24"/>
        </w:rPr>
        <w:t xml:space="preserve">онкурса (1,2,3 степени). </w:t>
      </w:r>
    </w:p>
    <w:p w14:paraId="57000000" w14:textId="77777777" w:rsidR="009A313F" w:rsidRDefault="004407FB">
      <w:pPr>
        <w:tabs>
          <w:tab w:val="left" w:pos="426"/>
        </w:tabs>
        <w:ind w:left="567" w:right="10" w:hanging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Участник конкурса</w:t>
      </w:r>
    </w:p>
    <w:p w14:paraId="58000000" w14:textId="77777777" w:rsidR="009A313F" w:rsidRDefault="004407FB">
      <w:pPr>
        <w:tabs>
          <w:tab w:val="left" w:pos="0"/>
          <w:tab w:val="left" w:pos="426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Победителям – Лауреатам 1 степени и </w:t>
      </w:r>
      <w:proofErr w:type="gramStart"/>
      <w:r>
        <w:rPr>
          <w:rFonts w:ascii="Times New Roman" w:hAnsi="Times New Roman"/>
          <w:sz w:val="24"/>
        </w:rPr>
        <w:t>Гран При</w:t>
      </w:r>
      <w:proofErr w:type="gramEnd"/>
      <w:r>
        <w:rPr>
          <w:rFonts w:ascii="Times New Roman" w:hAnsi="Times New Roman"/>
          <w:sz w:val="24"/>
        </w:rPr>
        <w:t>, вручаются призы.</w:t>
      </w:r>
    </w:p>
    <w:p w14:paraId="59000000" w14:textId="77777777" w:rsidR="009A313F" w:rsidRDefault="004407FB">
      <w:pPr>
        <w:tabs>
          <w:tab w:val="left" w:pos="0"/>
          <w:tab w:val="left" w:pos="426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Жюри оставляет за собой право присуждать специальные дипломы.</w:t>
      </w:r>
    </w:p>
    <w:p w14:paraId="5A000000" w14:textId="77777777" w:rsidR="009A313F" w:rsidRDefault="004407FB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</w:t>
      </w:r>
      <w:r>
        <w:rPr>
          <w:rFonts w:ascii="Times New Roman" w:hAnsi="Times New Roman"/>
          <w:sz w:val="24"/>
        </w:rPr>
        <w:t>. Руководители участников конкурса получают Благодарности от Оргкомитета конкурса.</w:t>
      </w:r>
    </w:p>
    <w:p w14:paraId="5B000000" w14:textId="77777777" w:rsidR="009A313F" w:rsidRDefault="009A313F">
      <w:pPr>
        <w:tabs>
          <w:tab w:val="left" w:pos="451"/>
        </w:tabs>
        <w:ind w:right="10"/>
        <w:rPr>
          <w:rFonts w:ascii="Times New Roman" w:hAnsi="Times New Roman"/>
          <w:sz w:val="24"/>
        </w:rPr>
      </w:pPr>
    </w:p>
    <w:p w14:paraId="5C000000" w14:textId="77777777" w:rsidR="009A313F" w:rsidRDefault="004407FB">
      <w:pPr>
        <w:widowControl/>
        <w:tabs>
          <w:tab w:val="left" w:pos="14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7.Прочие условия:</w:t>
      </w:r>
    </w:p>
    <w:p w14:paraId="5D000000" w14:textId="77777777" w:rsidR="009A313F" w:rsidRDefault="004407FB">
      <w:pPr>
        <w:pStyle w:val="ae"/>
        <w:widowControl/>
        <w:numPr>
          <w:ilvl w:val="0"/>
          <w:numId w:val="8"/>
        </w:numPr>
        <w:tabs>
          <w:tab w:val="left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Выступления исполнителей в рамках конкурсной программы проводятся при полном свете. </w:t>
      </w:r>
    </w:p>
    <w:p w14:paraId="5E000000" w14:textId="77777777" w:rsidR="009A313F" w:rsidRDefault="004407FB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Допускается прописанный БЭК-вокал для солистов;</w:t>
      </w:r>
    </w:p>
    <w:p w14:paraId="5F000000" w14:textId="77777777" w:rsidR="009A313F" w:rsidRDefault="004407FB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DOUBLE-вокал (инструментальное или голосовое дублирование основной партии) для солистов;</w:t>
      </w:r>
    </w:p>
    <w:p w14:paraId="60000000" w14:textId="77777777" w:rsidR="009A313F" w:rsidRDefault="004407FB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БЭК-</w:t>
      </w:r>
      <w:r>
        <w:rPr>
          <w:rFonts w:ascii="Times New Roman" w:hAnsi="Times New Roman"/>
          <w:sz w:val="24"/>
        </w:rPr>
        <w:t>вокал для ансамблей;</w:t>
      </w:r>
    </w:p>
    <w:p w14:paraId="61000000" w14:textId="77777777" w:rsidR="009A313F" w:rsidRDefault="004407FB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подаче каждой заявки необходимо указать точное количество микрофонов;</w:t>
      </w:r>
    </w:p>
    <w:p w14:paraId="62000000" w14:textId="77777777" w:rsidR="009A313F" w:rsidRDefault="004407FB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Фонограмма номера должна находиться у звукорежиссера до начала конкурса на отдельном носителе (аудиозапись следует подписать: Фамилия, Имя, возрастная категория,</w:t>
      </w:r>
      <w:r>
        <w:rPr>
          <w:rFonts w:ascii="Times New Roman" w:hAnsi="Times New Roman"/>
          <w:sz w:val="24"/>
        </w:rPr>
        <w:t xml:space="preserve"> Название песни).</w:t>
      </w:r>
    </w:p>
    <w:p w14:paraId="63000000" w14:textId="77777777" w:rsidR="009A313F" w:rsidRDefault="004407FB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Организаторы оставляют за собой право вносить изменения и дополнения в условия и программу организации и проведения конкурса.</w:t>
      </w:r>
    </w:p>
    <w:p w14:paraId="64000000" w14:textId="77777777" w:rsidR="009A313F" w:rsidRDefault="004407FB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жизнь, здоровье и травмы, полученные во время присутствия на конкурсе, а также за несчастные случаи по неосто</w:t>
      </w:r>
      <w:r>
        <w:rPr>
          <w:rFonts w:ascii="Times New Roman" w:hAnsi="Times New Roman"/>
          <w:sz w:val="24"/>
        </w:rPr>
        <w:t>рожности участников или присутствующих, оргкомитет ответственности не несет.</w:t>
      </w:r>
    </w:p>
    <w:p w14:paraId="65000000" w14:textId="77777777" w:rsidR="009A313F" w:rsidRDefault="004407FB">
      <w:pPr>
        <w:widowControl/>
        <w:numPr>
          <w:ilvl w:val="0"/>
          <w:numId w:val="8"/>
        </w:numPr>
        <w:spacing w:beforeAutospacing="1" w:afterAutospacing="1"/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проявления неуважительного отношения к организаторам или членам жюри, конкурсантами или их представителями, оргкомитет вправе дисквалифицировать участников, без вручения </w:t>
      </w:r>
      <w:r>
        <w:rPr>
          <w:rFonts w:ascii="Times New Roman" w:hAnsi="Times New Roman"/>
          <w:sz w:val="24"/>
        </w:rPr>
        <w:t>наград и возврата денежных средств.</w:t>
      </w:r>
    </w:p>
    <w:p w14:paraId="66000000" w14:textId="77777777" w:rsidR="009A313F" w:rsidRDefault="004407FB">
      <w:pPr>
        <w:tabs>
          <w:tab w:val="left" w:pos="709"/>
        </w:tabs>
        <w:ind w:right="1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8. Финансовые условия</w:t>
      </w:r>
    </w:p>
    <w:p w14:paraId="67000000" w14:textId="77777777" w:rsidR="009A313F" w:rsidRDefault="004407FB">
      <w:pPr>
        <w:tabs>
          <w:tab w:val="left" w:pos="0"/>
        </w:tabs>
        <w:ind w:left="451" w:right="10" w:hanging="4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 </w:t>
      </w:r>
      <w:proofErr w:type="gramStart"/>
      <w:r>
        <w:rPr>
          <w:rFonts w:ascii="Times New Roman" w:hAnsi="Times New Roman"/>
          <w:sz w:val="24"/>
        </w:rPr>
        <w:t>Регистрационный  взнос</w:t>
      </w:r>
      <w:proofErr w:type="gramEnd"/>
      <w:r>
        <w:rPr>
          <w:rFonts w:ascii="Times New Roman" w:hAnsi="Times New Roman"/>
          <w:sz w:val="24"/>
        </w:rPr>
        <w:t>:</w:t>
      </w:r>
    </w:p>
    <w:p w14:paraId="68000000" w14:textId="77777777" w:rsidR="009A313F" w:rsidRDefault="004407FB">
      <w:pPr>
        <w:tabs>
          <w:tab w:val="left" w:pos="0"/>
        </w:tabs>
        <w:ind w:left="451" w:right="10" w:hanging="4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I, II, III возрастные категории</w:t>
      </w:r>
    </w:p>
    <w:p w14:paraId="69000000" w14:textId="77777777" w:rsidR="009A313F" w:rsidRDefault="004407FB">
      <w:pPr>
        <w:tabs>
          <w:tab w:val="left" w:pos="0"/>
        </w:tabs>
        <w:ind w:left="451" w:right="10" w:hanging="4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соло, дуэт </w:t>
      </w:r>
      <w:r>
        <w:rPr>
          <w:rFonts w:ascii="Times New Roman" w:hAnsi="Times New Roman"/>
          <w:sz w:val="24"/>
        </w:rPr>
        <w:tab/>
        <w:t>- 500 руб. с человека,</w:t>
      </w:r>
    </w:p>
    <w:p w14:paraId="6A000000" w14:textId="77777777" w:rsidR="009A313F" w:rsidRDefault="004407FB">
      <w:pPr>
        <w:tabs>
          <w:tab w:val="left" w:pos="0"/>
        </w:tabs>
        <w:ind w:left="451" w:right="10" w:hanging="4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группа </w:t>
      </w:r>
      <w:r>
        <w:rPr>
          <w:rFonts w:ascii="Times New Roman" w:hAnsi="Times New Roman"/>
          <w:sz w:val="24"/>
        </w:rPr>
        <w:tab/>
        <w:t>- 1600 руб. с колле</w:t>
      </w:r>
      <w:r>
        <w:rPr>
          <w:rFonts w:ascii="Times New Roman" w:hAnsi="Times New Roman"/>
          <w:sz w:val="24"/>
        </w:rPr>
        <w:t>ктива</w:t>
      </w:r>
    </w:p>
    <w:p w14:paraId="6B000000" w14:textId="77777777" w:rsidR="009A313F" w:rsidRDefault="004407FB">
      <w:pPr>
        <w:tabs>
          <w:tab w:val="left" w:pos="0"/>
        </w:tabs>
        <w:ind w:left="451" w:right="10" w:hanging="4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IV, V, VI, VII возрастные категории</w:t>
      </w:r>
    </w:p>
    <w:p w14:paraId="6C000000" w14:textId="77777777" w:rsidR="009A313F" w:rsidRDefault="004407FB">
      <w:pPr>
        <w:tabs>
          <w:tab w:val="left" w:pos="0"/>
        </w:tabs>
        <w:ind w:left="451" w:right="10" w:hanging="4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соло, дуэт </w:t>
      </w:r>
      <w:r>
        <w:rPr>
          <w:rFonts w:ascii="Times New Roman" w:hAnsi="Times New Roman"/>
          <w:sz w:val="24"/>
        </w:rPr>
        <w:tab/>
        <w:t>- 800 руб. с человека,</w:t>
      </w:r>
    </w:p>
    <w:p w14:paraId="6D000000" w14:textId="77777777" w:rsidR="009A313F" w:rsidRDefault="004407FB">
      <w:pPr>
        <w:tabs>
          <w:tab w:val="left" w:pos="0"/>
        </w:tabs>
        <w:ind w:left="451" w:right="10" w:hanging="4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группа </w:t>
      </w:r>
      <w:r>
        <w:rPr>
          <w:rFonts w:ascii="Times New Roman" w:hAnsi="Times New Roman"/>
          <w:sz w:val="24"/>
        </w:rPr>
        <w:tab/>
        <w:t>- 2600 руб. с коллектива</w:t>
      </w:r>
    </w:p>
    <w:p w14:paraId="6E000000" w14:textId="77777777" w:rsidR="009A313F" w:rsidRDefault="009A313F">
      <w:pPr>
        <w:tabs>
          <w:tab w:val="left" w:pos="0"/>
        </w:tabs>
        <w:ind w:right="10"/>
        <w:jc w:val="both"/>
        <w:rPr>
          <w:rFonts w:ascii="Times New Roman" w:hAnsi="Times New Roman"/>
          <w:sz w:val="24"/>
        </w:rPr>
      </w:pPr>
    </w:p>
    <w:p w14:paraId="6F000000" w14:textId="77777777" w:rsidR="009A313F" w:rsidRDefault="009A313F">
      <w:pPr>
        <w:tabs>
          <w:tab w:val="left" w:pos="0"/>
        </w:tabs>
        <w:ind w:right="10"/>
        <w:jc w:val="both"/>
        <w:rPr>
          <w:rFonts w:ascii="Times New Roman" w:hAnsi="Times New Roman"/>
          <w:sz w:val="24"/>
        </w:rPr>
      </w:pPr>
    </w:p>
    <w:p w14:paraId="590BB548" w14:textId="77777777" w:rsidR="0087569C" w:rsidRDefault="004407FB" w:rsidP="0087569C">
      <w:pPr>
        <w:tabs>
          <w:tab w:val="left" w:pos="0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 Оплата производится по безналичному расчету (квитанции </w:t>
      </w:r>
      <w:r>
        <w:rPr>
          <w:rFonts w:ascii="Times New Roman" w:hAnsi="Times New Roman"/>
          <w:sz w:val="24"/>
        </w:rPr>
        <w:t xml:space="preserve">(формы документов на сайте ДК </w:t>
      </w:r>
      <w:proofErr w:type="spellStart"/>
      <w:r>
        <w:rPr>
          <w:rFonts w:ascii="Times New Roman" w:hAnsi="Times New Roman"/>
          <w:sz w:val="24"/>
        </w:rPr>
        <w:t>им.В.И.Ленина</w:t>
      </w:r>
      <w:proofErr w:type="spellEnd"/>
      <w:r w:rsidR="0087569C">
        <w:rPr>
          <w:rFonts w:ascii="Times New Roman" w:hAnsi="Times New Roman"/>
          <w:sz w:val="24"/>
        </w:rPr>
        <w:t xml:space="preserve"> </w:t>
      </w:r>
    </w:p>
    <w:p w14:paraId="70000000" w14:textId="3B19C983" w:rsidR="009A313F" w:rsidRDefault="0087569C" w:rsidP="0087569C">
      <w:pPr>
        <w:tabs>
          <w:tab w:val="left" w:pos="0"/>
        </w:tabs>
        <w:ind w:right="10"/>
        <w:rPr>
          <w:rFonts w:ascii="YS Text" w:hAnsi="YS Text"/>
          <w:color w:val="1A1A1A"/>
          <w:sz w:val="24"/>
        </w:rPr>
      </w:pPr>
      <w:hyperlink r:id="rId6" w:history="1">
        <w:r w:rsidRPr="004407FB">
          <w:rPr>
            <w:rStyle w:val="ac"/>
            <w:rFonts w:ascii="Times New Roman" w:hAnsi="Times New Roman"/>
            <w:szCs w:val="16"/>
          </w:rPr>
          <w:t>https://dklenina</w:t>
        </w:r>
        <w:r w:rsidRPr="004407FB">
          <w:rPr>
            <w:rStyle w:val="ac"/>
            <w:rFonts w:ascii="Times New Roman" w:hAnsi="Times New Roman"/>
            <w:szCs w:val="16"/>
          </w:rPr>
          <w:t>-к</w:t>
        </w:r>
        <w:r w:rsidRPr="004407FB">
          <w:rPr>
            <w:rStyle w:val="ac"/>
            <w:rFonts w:ascii="Times New Roman" w:hAnsi="Times New Roman"/>
            <w:szCs w:val="16"/>
          </w:rPr>
          <w:t>ovrov.ru/attachments/article/175/квитанции%20для%20оплаты%20регистрационного%20взноса.pdf</w:t>
        </w:r>
      </w:hyperlink>
      <w:r w:rsidR="004407FB" w:rsidRPr="004407FB">
        <w:rPr>
          <w:rFonts w:ascii="Times New Roman" w:hAnsi="Times New Roman"/>
          <w:szCs w:val="16"/>
        </w:rPr>
        <w:t xml:space="preserve"> </w:t>
      </w:r>
      <w:r w:rsidR="004407FB">
        <w:rPr>
          <w:rFonts w:ascii="Times New Roman" w:hAnsi="Times New Roman"/>
          <w:sz w:val="24"/>
        </w:rPr>
        <w:t xml:space="preserve">или через банк по счету) или в кассу </w:t>
      </w:r>
      <w:r w:rsidR="004407FB">
        <w:rPr>
          <w:rFonts w:ascii="Times New Roman" w:hAnsi="Times New Roman"/>
          <w:sz w:val="24"/>
        </w:rPr>
        <w:t>ДК при регистрации в день проведения конкурса.</w:t>
      </w:r>
    </w:p>
    <w:p w14:paraId="71000000" w14:textId="77777777" w:rsidR="009A313F" w:rsidRDefault="004407FB" w:rsidP="0087569C">
      <w:pPr>
        <w:tabs>
          <w:tab w:val="left" w:pos="0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Льгота на участие в конкурсе без оплаты регистрационного взноса предоставляется категориям участников: инвалиды, дети-инвалиды, военнослужащие срочной службы, дети из семей участников СВО, участники СВО.</w:t>
      </w:r>
    </w:p>
    <w:p w14:paraId="72000000" w14:textId="77777777" w:rsidR="009A313F" w:rsidRDefault="009A313F">
      <w:pPr>
        <w:tabs>
          <w:tab w:val="left" w:pos="0"/>
        </w:tabs>
        <w:ind w:right="10"/>
        <w:jc w:val="both"/>
        <w:rPr>
          <w:rFonts w:ascii="Times New Roman" w:hAnsi="Times New Roman"/>
          <w:sz w:val="24"/>
        </w:rPr>
      </w:pPr>
    </w:p>
    <w:p w14:paraId="73000000" w14:textId="77777777" w:rsidR="009A313F" w:rsidRDefault="004407FB">
      <w:pPr>
        <w:tabs>
          <w:tab w:val="left" w:pos="0"/>
        </w:tabs>
        <w:ind w:right="1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9.  Дополнительная информация</w:t>
      </w:r>
    </w:p>
    <w:p w14:paraId="74000000" w14:textId="77777777" w:rsidR="009A313F" w:rsidRDefault="004407FB">
      <w:pPr>
        <w:tabs>
          <w:tab w:val="left" w:pos="0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9.1. Все вопросы, не предусмотренные настоящим Положением, решаются организаторами конкурса. </w:t>
      </w:r>
    </w:p>
    <w:p w14:paraId="75000000" w14:textId="77777777" w:rsidR="009A313F" w:rsidRDefault="004407FB">
      <w:pPr>
        <w:tabs>
          <w:tab w:val="left" w:pos="0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.2. После подачи заявки вы соглашаетесь со всеми условиями конкурса. </w:t>
      </w:r>
    </w:p>
    <w:p w14:paraId="76000000" w14:textId="77777777" w:rsidR="009A313F" w:rsidRDefault="009A313F">
      <w:pPr>
        <w:tabs>
          <w:tab w:val="left" w:pos="0"/>
        </w:tabs>
        <w:ind w:right="10"/>
        <w:jc w:val="both"/>
        <w:rPr>
          <w:rFonts w:ascii="Times New Roman" w:hAnsi="Times New Roman"/>
          <w:sz w:val="24"/>
        </w:rPr>
      </w:pPr>
    </w:p>
    <w:p w14:paraId="77000000" w14:textId="77777777" w:rsidR="009A313F" w:rsidRDefault="004407FB">
      <w:pPr>
        <w:tabs>
          <w:tab w:val="left" w:pos="0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Оргкомитет </w:t>
      </w:r>
    </w:p>
    <w:p w14:paraId="78000000" w14:textId="77777777" w:rsidR="009A313F" w:rsidRDefault="004407FB">
      <w:pPr>
        <w:tabs>
          <w:tab w:val="left" w:pos="0"/>
        </w:tabs>
        <w:ind w:right="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МАУК МО г. Ковров «Дом культуры им. В.И. Ленина», г. Ковров</w:t>
      </w:r>
    </w:p>
    <w:p w14:paraId="79000000" w14:textId="77777777" w:rsidR="009A313F" w:rsidRDefault="009A313F">
      <w:pPr>
        <w:rPr>
          <w:rFonts w:ascii="Times New Roman" w:hAnsi="Times New Roman"/>
          <w:sz w:val="24"/>
        </w:rPr>
      </w:pPr>
    </w:p>
    <w:p w14:paraId="7A000000" w14:textId="77777777" w:rsidR="009A313F" w:rsidRDefault="004407FB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Душина</w:t>
      </w:r>
      <w:proofErr w:type="spellEnd"/>
      <w:r>
        <w:rPr>
          <w:rFonts w:ascii="Times New Roman" w:hAnsi="Times New Roman"/>
          <w:sz w:val="24"/>
        </w:rPr>
        <w:t xml:space="preserve"> Елена Александровна, тел.: 8(49232)3-01-27, +7(926)238-44-08</w:t>
      </w:r>
    </w:p>
    <w:p w14:paraId="7B000000" w14:textId="77777777" w:rsidR="009A313F" w:rsidRDefault="004407F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c"/>
            <w:rFonts w:ascii="Times New Roman" w:hAnsi="Times New Roman"/>
            <w:sz w:val="24"/>
          </w:rPr>
          <w:t>dklenina-kovrov@yandex.ru</w:t>
        </w:r>
      </w:hyperlink>
      <w:r>
        <w:rPr>
          <w:rFonts w:ascii="Times New Roman" w:hAnsi="Times New Roman"/>
          <w:sz w:val="24"/>
        </w:rPr>
        <w:t xml:space="preserve">  </w:t>
      </w:r>
    </w:p>
    <w:p w14:paraId="7C000000" w14:textId="77777777" w:rsidR="009A313F" w:rsidRDefault="004407FB">
      <w:pPr>
        <w:tabs>
          <w:tab w:val="left" w:pos="0"/>
        </w:tabs>
        <w:ind w:right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Сайт: </w:t>
      </w:r>
      <w:hyperlink r:id="rId8" w:history="1">
        <w:r>
          <w:rPr>
            <w:rStyle w:val="ac"/>
            <w:rFonts w:ascii="Times New Roman" w:hAnsi="Times New Roman"/>
            <w:sz w:val="24"/>
          </w:rPr>
          <w:t>http://dklenina-kovrov.ru</w:t>
        </w:r>
      </w:hyperlink>
      <w:r>
        <w:rPr>
          <w:rFonts w:ascii="Times New Roman" w:hAnsi="Times New Roman"/>
          <w:sz w:val="24"/>
        </w:rPr>
        <w:t xml:space="preserve"> ,    </w:t>
      </w:r>
    </w:p>
    <w:p w14:paraId="7D000000" w14:textId="77777777" w:rsidR="009A313F" w:rsidRDefault="004407FB">
      <w:pPr>
        <w:tabs>
          <w:tab w:val="left" w:pos="0"/>
        </w:tabs>
        <w:ind w:right="10"/>
        <w:rPr>
          <w:rFonts w:ascii="Times New Roman" w:hAnsi="Times New Roman"/>
          <w:sz w:val="24"/>
        </w:rPr>
      </w:pPr>
      <w:hyperlink r:id="rId9" w:history="1">
        <w:r>
          <w:rPr>
            <w:rStyle w:val="ac"/>
            <w:rFonts w:ascii="Times New Roman" w:hAnsi="Times New Roman"/>
            <w:sz w:val="24"/>
          </w:rPr>
          <w:t>htt</w:t>
        </w:r>
        <w:r>
          <w:rPr>
            <w:rStyle w:val="ac"/>
            <w:rFonts w:ascii="Times New Roman" w:hAnsi="Times New Roman"/>
            <w:sz w:val="24"/>
          </w:rPr>
          <w:t>p://dklenina-kovrov.ru/konkursy/175-mezhregionalnyj-konkurs-voenno-patrioticheskoj-pesni-pesnya-v-soldatskoj-shineli.html</w:t>
        </w:r>
      </w:hyperlink>
    </w:p>
    <w:sectPr w:rsidR="009A313F">
      <w:pgSz w:w="11909" w:h="16834"/>
      <w:pgMar w:top="426" w:right="569" w:bottom="284" w:left="1150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7F6B"/>
    <w:multiLevelType w:val="multilevel"/>
    <w:tmpl w:val="F8E2AC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D9D3945"/>
    <w:multiLevelType w:val="multilevel"/>
    <w:tmpl w:val="BAF0FE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DED358B"/>
    <w:multiLevelType w:val="multilevel"/>
    <w:tmpl w:val="8402C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0D4477"/>
    <w:multiLevelType w:val="multilevel"/>
    <w:tmpl w:val="B54CA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7511B1A"/>
    <w:multiLevelType w:val="multilevel"/>
    <w:tmpl w:val="D228F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61E6932"/>
    <w:multiLevelType w:val="multilevel"/>
    <w:tmpl w:val="C8B6692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i w:val="0"/>
      </w:rPr>
    </w:lvl>
  </w:abstractNum>
  <w:abstractNum w:abstractNumId="6" w15:restartNumberingAfterBreak="0">
    <w:nsid w:val="50E53148"/>
    <w:multiLevelType w:val="multilevel"/>
    <w:tmpl w:val="8862B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C520818"/>
    <w:multiLevelType w:val="multilevel"/>
    <w:tmpl w:val="525851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3F"/>
    <w:rsid w:val="004407FB"/>
    <w:rsid w:val="0087569C"/>
    <w:rsid w:val="009A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2BB0"/>
  <w15:docId w15:val="{B8D54941-A9D5-49E6-A3B3-4A0FE455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p14">
    <w:name w:val="p14"/>
    <w:basedOn w:val="a"/>
    <w:link w:val="p14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40">
    <w:name w:val="p14"/>
    <w:basedOn w:val="1"/>
    <w:link w:val="p1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11">
    <w:name w:val="s11"/>
    <w:basedOn w:val="12"/>
    <w:link w:val="s110"/>
  </w:style>
  <w:style w:type="character" w:customStyle="1" w:styleId="s110">
    <w:name w:val="s11"/>
    <w:basedOn w:val="a0"/>
    <w:link w:val="s11"/>
  </w:style>
  <w:style w:type="paragraph" w:customStyle="1" w:styleId="p11">
    <w:name w:val="p11"/>
    <w:basedOn w:val="a"/>
    <w:link w:val="p11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10">
    <w:name w:val="p11"/>
    <w:basedOn w:val="1"/>
    <w:link w:val="p11"/>
    <w:rPr>
      <w:rFonts w:ascii="Times New Roman" w:hAnsi="Times New Roman"/>
      <w:sz w:val="24"/>
    </w:rPr>
  </w:style>
  <w:style w:type="paragraph" w:customStyle="1" w:styleId="13">
    <w:name w:val="Выделение1"/>
    <w:link w:val="a5"/>
    <w:rPr>
      <w:i/>
    </w:rPr>
  </w:style>
  <w:style w:type="character" w:styleId="a5">
    <w:name w:val="Emphasis"/>
    <w:link w:val="13"/>
    <w:rPr>
      <w:i/>
    </w:rPr>
  </w:style>
  <w:style w:type="paragraph" w:customStyle="1" w:styleId="s13">
    <w:name w:val="s13"/>
    <w:basedOn w:val="12"/>
    <w:link w:val="s130"/>
  </w:style>
  <w:style w:type="character" w:customStyle="1" w:styleId="s130">
    <w:name w:val="s13"/>
    <w:basedOn w:val="a0"/>
    <w:link w:val="s13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Arial" w:hAnsi="Arial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8">
    <w:name w:val="No Spacing"/>
    <w:link w:val="a9"/>
    <w:pPr>
      <w:widowControl w:val="0"/>
    </w:pPr>
    <w:rPr>
      <w:rFonts w:ascii="Arial" w:hAnsi="Arial"/>
    </w:rPr>
  </w:style>
  <w:style w:type="character" w:customStyle="1" w:styleId="a9">
    <w:name w:val="Без интервала Знак"/>
    <w:link w:val="a8"/>
    <w:rPr>
      <w:rFonts w:ascii="Arial" w:hAnsi="Arial"/>
    </w:rPr>
  </w:style>
  <w:style w:type="paragraph" w:customStyle="1" w:styleId="s7">
    <w:name w:val="s7"/>
    <w:basedOn w:val="12"/>
    <w:link w:val="s70"/>
  </w:style>
  <w:style w:type="character" w:customStyle="1" w:styleId="s70">
    <w:name w:val="s7"/>
    <w:basedOn w:val="a0"/>
    <w:link w:val="s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5">
    <w:name w:val="p5"/>
    <w:basedOn w:val="a"/>
    <w:link w:val="p5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50">
    <w:name w:val="p5"/>
    <w:basedOn w:val="1"/>
    <w:link w:val="p5"/>
    <w:rPr>
      <w:rFonts w:ascii="Times New Roman" w:hAnsi="Times New Roman"/>
      <w:sz w:val="24"/>
    </w:rPr>
  </w:style>
  <w:style w:type="paragraph" w:styleId="aa">
    <w:name w:val="Normal (Web)"/>
    <w:basedOn w:val="a"/>
    <w:link w:val="ab"/>
    <w:pPr>
      <w:widowControl/>
      <w:spacing w:beforeAutospacing="1" w:afterAutospacing="1"/>
    </w:pPr>
    <w:rPr>
      <w:sz w:val="24"/>
    </w:rPr>
  </w:style>
  <w:style w:type="character" w:customStyle="1" w:styleId="ab">
    <w:name w:val="Обычный (Интернет) Знак"/>
    <w:basedOn w:val="1"/>
    <w:link w:val="aa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7"/>
    <w:rPr>
      <w:color w:val="800080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12">
    <w:name w:val="s12"/>
    <w:basedOn w:val="12"/>
    <w:link w:val="s120"/>
  </w:style>
  <w:style w:type="character" w:customStyle="1" w:styleId="s120">
    <w:name w:val="s12"/>
    <w:basedOn w:val="a0"/>
    <w:link w:val="s1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s1"/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a0"/>
    <w:link w:val="s1"/>
  </w:style>
  <w:style w:type="paragraph" w:customStyle="1" w:styleId="s6">
    <w:name w:val="s6"/>
    <w:basedOn w:val="12"/>
    <w:link w:val="s60"/>
  </w:style>
  <w:style w:type="character" w:customStyle="1" w:styleId="s60">
    <w:name w:val="s6"/>
    <w:basedOn w:val="a0"/>
    <w:link w:val="s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5">
    <w:name w:val="s5"/>
    <w:basedOn w:val="12"/>
    <w:link w:val="s50"/>
  </w:style>
  <w:style w:type="character" w:customStyle="1" w:styleId="s50">
    <w:name w:val="s5"/>
    <w:basedOn w:val="a0"/>
    <w:link w:val="s5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Arial" w:hAnsi="Arial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5">
    <w:name w:val="Заголовок Знак"/>
    <w:basedOn w:val="1"/>
    <w:link w:val="af4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4">
    <w:name w:val="s4"/>
    <w:basedOn w:val="12"/>
    <w:link w:val="s40"/>
  </w:style>
  <w:style w:type="character" w:customStyle="1" w:styleId="s40">
    <w:name w:val="s4"/>
    <w:basedOn w:val="a0"/>
    <w:link w:val="s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f7">
    <w:name w:val="Unresolved Mention"/>
    <w:basedOn w:val="a0"/>
    <w:uiPriority w:val="99"/>
    <w:semiHidden/>
    <w:unhideWhenUsed/>
    <w:rsid w:val="0087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lenina-kovr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lenina-kovr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lenina-&#1082;ovrov.ru/attachments/article/175/&#1082;&#1074;&#1080;&#1090;&#1072;&#1085;&#1094;&#1080;&#1080;%20&#1076;&#1083;&#1103;%20&#1086;&#1087;&#1083;&#1072;&#1090;&#1099;%20&#1088;&#1077;&#1075;&#1080;&#1089;&#1090;&#1088;&#1072;&#1094;&#1080;&#1086;&#1085;&#1085;&#1086;&#1075;&#1086;%20&#1074;&#1079;&#1085;&#1086;&#1089;&#1072;.pdf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cloud/69a02a9949af470b50688aa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klenina-kovrov.ru/konkursy/175-mezhregionalnyj-konkurs-voenno-patrioticheskoj-pesni-pesnya-v-soldatskoj-shinel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 Чивильдеев</cp:lastModifiedBy>
  <cp:revision>3</cp:revision>
  <dcterms:created xsi:type="dcterms:W3CDTF">2026-03-04T11:18:00Z</dcterms:created>
  <dcterms:modified xsi:type="dcterms:W3CDTF">2026-03-04T11:23:00Z</dcterms:modified>
</cp:coreProperties>
</file>